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D9" w:rsidRPr="00A524D9" w:rsidRDefault="00A524D9" w:rsidP="00A524D9">
      <w:pPr>
        <w:keepNext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524D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МИНИСТЕРСТВО ОБЩЕГО И ПРОФЕССИОНАЛЬНОГО ОБРАОВАНИЯ</w:t>
      </w:r>
    </w:p>
    <w:p w:rsidR="00A524D9" w:rsidRPr="00A524D9" w:rsidRDefault="00A524D9" w:rsidP="00A524D9">
      <w:pPr>
        <w:keepNext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524D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РОСТОВСКОЙ ОБЛАСТИ</w:t>
      </w:r>
    </w:p>
    <w:p w:rsidR="00A524D9" w:rsidRPr="00A524D9" w:rsidRDefault="00A524D9" w:rsidP="00A524D9">
      <w:pPr>
        <w:widowControl w:val="0"/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</w:rPr>
      </w:pPr>
      <w:r w:rsidRPr="00A524D9">
        <w:rPr>
          <w:rFonts w:ascii="Times New Roman" w:eastAsia="Calibri" w:hAnsi="Times New Roman" w:cs="Times New Roman"/>
          <w:sz w:val="24"/>
        </w:rPr>
        <w:t xml:space="preserve">ГОСУДАРСТВЕННОЕ БЮДЖЕТНОЕ ПРОФЕССИОНАЛЬНОЕ ОБРАЗОВАТЕЛЬНОЕ УЧРЕЖДЕНИЕ РОСТОВСКОЙ ОБЛАСТИ </w:t>
      </w:r>
    </w:p>
    <w:p w:rsidR="00A524D9" w:rsidRPr="00A524D9" w:rsidRDefault="00A524D9" w:rsidP="00A524D9">
      <w:pPr>
        <w:widowControl w:val="0"/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</w:rPr>
      </w:pPr>
      <w:r w:rsidRPr="00A524D9">
        <w:rPr>
          <w:rFonts w:ascii="Times New Roman" w:eastAsia="Calibri" w:hAnsi="Times New Roman" w:cs="Times New Roman"/>
          <w:sz w:val="24"/>
        </w:rPr>
        <w:t>«РОСТОВСКИЙ-НА-ДОНУ АВТОДОРОЖНЫЙ КОЛЛЕДЖ»</w:t>
      </w:r>
    </w:p>
    <w:p w:rsidR="00A524D9" w:rsidRPr="00A524D9" w:rsidRDefault="00A524D9" w:rsidP="00A524D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524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210820</wp:posOffset>
            </wp:positionV>
            <wp:extent cx="910590" cy="963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4D9" w:rsidRPr="00A524D9" w:rsidRDefault="00A524D9" w:rsidP="00A524D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524D9" w:rsidRPr="00A524D9" w:rsidRDefault="00A524D9" w:rsidP="00A524D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524D9" w:rsidRPr="00A524D9" w:rsidRDefault="00A524D9" w:rsidP="00A524D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524D9" w:rsidRPr="00A524D9" w:rsidRDefault="00A524D9" w:rsidP="00A524D9">
      <w:pPr>
        <w:rPr>
          <w:rFonts w:ascii="Times New Roman" w:eastAsia="Calibri" w:hAnsi="Times New Roman" w:cs="Times New Roman"/>
          <w:sz w:val="28"/>
          <w:szCs w:val="28"/>
        </w:rPr>
      </w:pPr>
    </w:p>
    <w:p w:rsidR="00A524D9" w:rsidRPr="00A524D9" w:rsidRDefault="00A524D9" w:rsidP="00A524D9">
      <w:pPr>
        <w:rPr>
          <w:rFonts w:ascii="Times New Roman" w:eastAsia="Calibri" w:hAnsi="Times New Roman" w:cs="Times New Roman"/>
          <w:sz w:val="28"/>
          <w:szCs w:val="28"/>
        </w:rPr>
      </w:pPr>
    </w:p>
    <w:p w:rsidR="00A524D9" w:rsidRPr="00A524D9" w:rsidRDefault="00A524D9" w:rsidP="003545B1">
      <w:pPr>
        <w:rPr>
          <w:rFonts w:ascii="Times New Roman" w:eastAsia="Calibri" w:hAnsi="Times New Roman" w:cs="Times New Roman"/>
          <w:b/>
          <w:sz w:val="36"/>
          <w:szCs w:val="28"/>
        </w:rPr>
      </w:pPr>
      <w:r w:rsidRPr="00A524D9">
        <w:rPr>
          <w:rFonts w:ascii="Times New Roman" w:eastAsia="Calibri" w:hAnsi="Times New Roman" w:cs="Times New Roman"/>
          <w:b/>
          <w:sz w:val="36"/>
          <w:szCs w:val="28"/>
        </w:rPr>
        <w:t xml:space="preserve">Методическая разработка </w:t>
      </w:r>
      <w:r w:rsidR="003545B1">
        <w:rPr>
          <w:rFonts w:ascii="Times New Roman" w:eastAsia="Calibri" w:hAnsi="Times New Roman" w:cs="Times New Roman"/>
          <w:b/>
          <w:sz w:val="36"/>
          <w:szCs w:val="28"/>
        </w:rPr>
        <w:t>учебного занятия по теме</w:t>
      </w:r>
      <w:bookmarkStart w:id="0" w:name="_GoBack"/>
      <w:bookmarkEnd w:id="0"/>
      <w:r w:rsidRPr="00A524D9">
        <w:rPr>
          <w:rFonts w:ascii="Times New Roman" w:eastAsia="Calibri" w:hAnsi="Times New Roman" w:cs="Times New Roman"/>
          <w:b/>
          <w:sz w:val="36"/>
          <w:szCs w:val="28"/>
        </w:rPr>
        <w:t>:</w:t>
      </w:r>
    </w:p>
    <w:p w:rsidR="00A524D9" w:rsidRPr="00A524D9" w:rsidRDefault="00A524D9" w:rsidP="00A524D9">
      <w:pPr>
        <w:rPr>
          <w:rFonts w:ascii="Times New Roman" w:eastAsia="Calibri" w:hAnsi="Times New Roman" w:cs="Times New Roman"/>
          <w:b/>
          <w:sz w:val="36"/>
          <w:szCs w:val="28"/>
        </w:rPr>
      </w:pPr>
    </w:p>
    <w:p w:rsidR="00A524D9" w:rsidRPr="00A524D9" w:rsidRDefault="00A524D9" w:rsidP="00A524D9">
      <w:pPr>
        <w:rPr>
          <w:rFonts w:ascii="Times New Roman" w:eastAsia="Calibri" w:hAnsi="Times New Roman" w:cs="Times New Roman"/>
          <w:b/>
          <w:color w:val="C00000"/>
          <w:sz w:val="36"/>
          <w:szCs w:val="24"/>
        </w:rPr>
      </w:pPr>
      <w:r w:rsidRPr="00A524D9">
        <w:rPr>
          <w:rFonts w:ascii="Times New Roman" w:eastAsia="Calibri" w:hAnsi="Times New Roman" w:cs="Times New Roman"/>
          <w:b/>
          <w:color w:val="C00000"/>
          <w:sz w:val="36"/>
          <w:szCs w:val="24"/>
        </w:rPr>
        <w:t>«</w:t>
      </w:r>
      <w:r w:rsidRPr="00A524D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Общее устройство и работа двигателя внутреннего сгорания</w:t>
      </w:r>
      <w:r w:rsidRPr="00A524D9">
        <w:rPr>
          <w:rFonts w:ascii="Times New Roman" w:eastAsia="Calibri" w:hAnsi="Times New Roman" w:cs="Times New Roman"/>
          <w:b/>
          <w:color w:val="C00000"/>
          <w:sz w:val="36"/>
          <w:szCs w:val="24"/>
        </w:rPr>
        <w:t>»</w:t>
      </w:r>
    </w:p>
    <w:p w:rsidR="00A524D9" w:rsidRPr="00A524D9" w:rsidRDefault="00A524D9" w:rsidP="00A524D9">
      <w:pPr>
        <w:rPr>
          <w:rFonts w:ascii="Times New Roman" w:eastAsia="Calibri" w:hAnsi="Times New Roman" w:cs="Times New Roman"/>
          <w:color w:val="C00000"/>
          <w:sz w:val="32"/>
          <w:szCs w:val="28"/>
        </w:rPr>
      </w:pPr>
    </w:p>
    <w:p w:rsidR="00A524D9" w:rsidRPr="00A524D9" w:rsidRDefault="00A524D9" w:rsidP="00A524D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524D9">
        <w:rPr>
          <w:rFonts w:ascii="Times New Roman" w:eastAsia="Calibri" w:hAnsi="Times New Roman" w:cs="Times New Roman"/>
          <w:b/>
          <w:sz w:val="28"/>
          <w:szCs w:val="28"/>
        </w:rPr>
        <w:t>по УП.</w:t>
      </w:r>
      <w:r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A524D9">
        <w:rPr>
          <w:rFonts w:ascii="Times New Roman" w:eastAsia="Calibri" w:hAnsi="Times New Roman" w:cs="Times New Roman"/>
          <w:b/>
          <w:sz w:val="28"/>
          <w:szCs w:val="28"/>
        </w:rPr>
        <w:t xml:space="preserve"> в рамках ПМ.0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524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Машинист двигателя внутреннего сгорания»</w:t>
      </w:r>
      <w:r w:rsidRPr="00A524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A524D9" w:rsidRDefault="00A524D9" w:rsidP="00A524D9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9" w:rsidRDefault="00A524D9" w:rsidP="00A524D9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9" w:rsidRDefault="00A524D9" w:rsidP="00A524D9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D9" w:rsidRDefault="00A524D9" w:rsidP="00A524D9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</w:t>
      </w:r>
      <w:r w:rsidRPr="00B87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мастер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п/о ГБПОУ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</w:t>
      </w:r>
    </w:p>
    <w:p w:rsidR="00A524D9" w:rsidRDefault="00A524D9" w:rsidP="00A524D9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Ростовского-на-Дону автодорожного колледжа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A524D9" w:rsidRPr="00B87B09" w:rsidRDefault="00A524D9" w:rsidP="00A524D9">
      <w:pPr>
        <w:spacing w:line="276" w:lineRule="auto"/>
        <w:ind w:left="72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Матерновский Игорь Анатольевич</w:t>
      </w:r>
    </w:p>
    <w:p w:rsidR="00A524D9" w:rsidRPr="00A524D9" w:rsidRDefault="00A524D9" w:rsidP="00A524D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524D9" w:rsidRPr="00A524D9" w:rsidRDefault="00A524D9" w:rsidP="00A524D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524D9" w:rsidRPr="00A524D9" w:rsidRDefault="00A524D9" w:rsidP="00A524D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524D9" w:rsidRPr="00A524D9" w:rsidRDefault="00A524D9" w:rsidP="00A524D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524D9" w:rsidRDefault="00A524D9" w:rsidP="00A524D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545B1" w:rsidRPr="00A524D9" w:rsidRDefault="003545B1" w:rsidP="00A524D9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524D9" w:rsidRDefault="00A524D9" w:rsidP="00A524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24D9">
        <w:rPr>
          <w:rFonts w:ascii="Times New Roman" w:eastAsia="Calibri" w:hAnsi="Times New Roman" w:cs="Times New Roman"/>
          <w:b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</w:rPr>
        <w:t>. Ростов-на-Дону</w:t>
      </w:r>
      <w:r w:rsidRPr="00A524D9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545B1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занятия: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формирования знаний об общем устройстве и работе двигателя внутреннего сгорания.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B87B09" w:rsidRPr="00B87B09" w:rsidRDefault="00B87B09" w:rsidP="00B87B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Обучающая: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обучающихся с общим устройством и рабочими циклами четырехтактного карбюраторного двигателя легкового автомобиля;</w:t>
      </w:r>
    </w:p>
    <w:p w:rsidR="00B87B09" w:rsidRPr="00B87B09" w:rsidRDefault="00B87B09" w:rsidP="00B87B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Развивающая: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у обучающихся понимания общего устройства двигателя внутреннего сгорания для определения неисправности и выбора методов ее устранения; развивать умение доказывать и отстаивать своё мнение, делать выводы; расширять словарный запас технических терминов и понятий;</w:t>
      </w:r>
    </w:p>
    <w:p w:rsidR="00B87B09" w:rsidRPr="00B87B09" w:rsidRDefault="00B87B09" w:rsidP="00B87B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Воспитывающая: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бережное отношение к технике, понимание необходимости бережного отношения к окружающей среде; воспитывать умение выслушать и принять во внимание мнение других.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B87B09" w:rsidRPr="00B87B09" w:rsidRDefault="00B87B09" w:rsidP="00B87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пройденный материал;</w:t>
      </w:r>
    </w:p>
    <w:p w:rsidR="00B87B09" w:rsidRPr="00B87B09" w:rsidRDefault="00B87B09" w:rsidP="00B87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информацию по теме; </w:t>
      </w:r>
    </w:p>
    <w:p w:rsidR="00B87B09" w:rsidRPr="00B87B09" w:rsidRDefault="00B87B09" w:rsidP="00B87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полученные знания; </w:t>
      </w:r>
    </w:p>
    <w:p w:rsidR="00B87B09" w:rsidRPr="00B87B09" w:rsidRDefault="00B87B09" w:rsidP="00B87B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проконтролировать качество усвоения нового материала и оценить знания обучающихся.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Оборудование, учебно-наглядные пособия: </w:t>
      </w:r>
    </w:p>
    <w:p w:rsidR="00B87B09" w:rsidRPr="00B87B09" w:rsidRDefault="00B87B09" w:rsidP="00B87B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</w:t>
      </w:r>
    </w:p>
    <w:p w:rsidR="00B87B09" w:rsidRPr="00B87B09" w:rsidRDefault="00B87B09" w:rsidP="00B87B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мультимедийный проектор и экран; </w:t>
      </w:r>
    </w:p>
    <w:p w:rsidR="00B87B09" w:rsidRPr="00B87B09" w:rsidRDefault="00B87B09" w:rsidP="00B87B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карточки-задания </w:t>
      </w:r>
      <w:hyperlink r:id="rId6" w:history="1">
        <w:r w:rsidRPr="00B87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(Приложение 1)</w:t>
        </w:r>
      </w:hyperlink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B09" w:rsidRPr="00B87B09" w:rsidRDefault="00B87B09" w:rsidP="00B87B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</w:t>
      </w:r>
      <w:r w:rsidR="0071269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ентация «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автомобиля</w:t>
      </w:r>
      <w:r w:rsidR="007126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B87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(Приложение 2)</w:t>
        </w:r>
      </w:hyperlink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B09" w:rsidRPr="00B87B09" w:rsidRDefault="00B87B09" w:rsidP="00B87B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1. «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техническое обслуживание легковых автомобилей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водителя автотранспортных средств категории “В”/В.А.Родичев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2. «Устройство, техническое обслуживание и ремонт автомобиля» С.К. Шестопалов;</w:t>
      </w:r>
    </w:p>
    <w:p w:rsidR="00B87B09" w:rsidRPr="00B87B09" w:rsidRDefault="00B87B09" w:rsidP="00B87B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двигателя внутреннего сгорания;</w:t>
      </w:r>
    </w:p>
    <w:p w:rsidR="00B87B09" w:rsidRPr="00B87B09" w:rsidRDefault="00B87B09" w:rsidP="00B87B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двигателя внутреннего сгорания.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учебники, карточки с заданиями по теме “Общее устройство автомобиля”.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Организационный момент. 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(Цель этапа: развитие ученического самоуправления. Быстрое включе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обучающихся в рабочий ритм.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7B09" w:rsidRPr="00B87B09" w:rsidRDefault="00B87B09" w:rsidP="00B87B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приветствие мастера производственного обучения и обучающихся.</w:t>
      </w:r>
    </w:p>
    <w:p w:rsidR="00B87B09" w:rsidRPr="00B87B09" w:rsidRDefault="00B87B09" w:rsidP="00B87B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рапорта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старосты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посещаемости, проверка готовности обучающихся к занятию. 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Повторение пройденного материала.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(Цель этапа: актуализация опорных знаний, умений и мотивационных состояний.) 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Мастер производственного обучения делит группу на три подгруппы. Каждая подгруппа получает карточку с заданиями. </w:t>
      </w:r>
      <w:hyperlink r:id="rId8" w:history="1">
        <w:r w:rsidRPr="00B87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(Приложение 1)</w:t>
        </w:r>
      </w:hyperlink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выполнение заданий отводится 3 минуты. Обучающиеся совместно обсуждают варианты ответов. По истечении заданного времени отвечает на вопросы один представитель каждой подгруппы.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Обобщение ответов обучающихся и переход к восприятию нового материала.</w:t>
      </w:r>
    </w:p>
    <w:p w:rsidR="00B87B09" w:rsidRPr="00B87B09" w:rsidRDefault="00B87B09" w:rsidP="00B87B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детали автомобиля мы вспомнили? (Кузов, шасси, трансмиссия.)</w:t>
      </w:r>
    </w:p>
    <w:p w:rsidR="00B87B09" w:rsidRPr="00B87B09" w:rsidRDefault="00B87B09" w:rsidP="00B87B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служит кузов автомобиля? (Для размещения пассажиров, багажа. К кузову крепятся детали автомобиля.)</w:t>
      </w:r>
    </w:p>
    <w:p w:rsidR="00B87B09" w:rsidRPr="00B87B09" w:rsidRDefault="00B87B09" w:rsidP="00B87B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функцию выполняет шасси? (Передача энергии от двигателя к колёсам и управление ими.)</w:t>
      </w:r>
    </w:p>
    <w:p w:rsidR="00B87B09" w:rsidRPr="00B87B09" w:rsidRDefault="00B87B09" w:rsidP="00B87B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детали шасси? (Трансмиссия, ходовая часть и системы управления.)</w:t>
      </w:r>
    </w:p>
    <w:p w:rsidR="00B87B09" w:rsidRPr="00B87B09" w:rsidRDefault="00B87B09" w:rsidP="00B87B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деталей состоит трансмиссия? (Сцепление, коробка передач, карданная передача и ведущий мост.)</w:t>
      </w:r>
    </w:p>
    <w:p w:rsidR="00B87B09" w:rsidRPr="00B87B09" w:rsidRDefault="00B87B09" w:rsidP="00B87B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все эти агрегаты автомобиля не могут работать? (Без двигателя.)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Сообщение темы и цели занятия. 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производственного обучения задает вопросы обучающимся:</w:t>
      </w:r>
    </w:p>
    <w:p w:rsidR="00B87B09" w:rsidRPr="00B87B09" w:rsidRDefault="00B87B09" w:rsidP="00B87B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двигатели вы знаете, перечислите их?</w:t>
      </w:r>
    </w:p>
    <w:p w:rsidR="00B87B09" w:rsidRPr="00B87B09" w:rsidRDefault="00B87B09" w:rsidP="00B87B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они работают? </w:t>
      </w:r>
    </w:p>
    <w:p w:rsidR="00B87B09" w:rsidRPr="00B87B09" w:rsidRDefault="00B87B09" w:rsidP="00B87B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не допустить поломку двигателя? </w:t>
      </w:r>
    </w:p>
    <w:p w:rsidR="00B87B09" w:rsidRPr="00B87B09" w:rsidRDefault="00B87B09" w:rsidP="00B87B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происходит поломка двигателя, как устранить неисправность?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производственного обучения благодарит за ответы и переходит к сообщению темы лекции – диалога “Общее устройство и работа двигателя внутреннего сгорания”.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Знания по этой теме вам нужны будут для понимания общего устройства и работы двигателя внутреннего сгорания, чтобы в дальнейшем вовремя определить неисправность и принять меры к ее устранению. А также для правильного обслуживания автомобиля, увеличивая срок его эксплуатации.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Работа по теме.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(Цель этапа: изложение нового материала.) 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содержания темы происходит с помощью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лекционного материала по теме “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устройство и работа двигателя внутреннего сгорания” с применением материалов презентации “Устройство автомобиля” </w:t>
      </w:r>
      <w:hyperlink r:id="rId9" w:history="1">
        <w:r w:rsidRPr="00B87B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(Приложение 2)</w:t>
        </w:r>
      </w:hyperlink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схемы двигателя внутреннего сгорания и макета двигателя внутреннего сгорания. 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данной формы работы (лекция-диалог), презентации “ Устройство автомобиля”, схемы двигателя внутреннего сгорания и макета двигателя внутреннего сгорания способствует развитию познавательной деятельности обучающихся. 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производственного обучения рассказывает теоретический материал, задаёт вопросы и демонстрирует презентацию “Устройство автомобиля” и схему двигателя внутреннего сгорания.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конспектируют лекцию, участвуют в диалоге, отвечая на вопросы мастера производственного обучения.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Общее устройство и работа двигателя внутреннего сгорания.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Двигатель внутреннего сгорания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(ДВС) – самый распространенный тип двигателя легкового автомобиля. Работа двигателя этого типа основана на свойстве газов расширяться при нагревании. Источником теплоты в двигателе является смесь топлива с воздухом (горючая смесь).</w:t>
      </w:r>
      <w:r w:rsidR="0071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2)</w:t>
      </w:r>
    </w:p>
    <w:p w:rsidR="00B87B09" w:rsidRPr="00B87B09" w:rsidRDefault="00B87B09" w:rsidP="00B87B0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типы двигателя вы знаете?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Двигатели внутреннего сгорания бывают двух типов: бензиновые и дизельные. В бензиновом двигателе горючая смесь (бензина с воздухом) воспламеняется внутри цилиндра от искры, образующейся на свече зажигания.</w:t>
      </w:r>
    </w:p>
    <w:p w:rsidR="00B87B09" w:rsidRPr="00B87B09" w:rsidRDefault="00B87B09" w:rsidP="00B87B0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нужен воздух? (Для поддержания горения в качестве окислителя.)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дизельном двигателе горючая смесь (дизельного топлива с воздухом) воспламеняется от сжатия, а свечи зажигания не применяются. На обоих типах 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двигателей давление образующейся при сгорании горючей смеси газов повышается и передается на поршень. 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Поршень перемещается вниз и через шатун действует на коленчатый вал.</w:t>
      </w:r>
    </w:p>
    <w:p w:rsidR="00B87B09" w:rsidRPr="00B87B09" w:rsidRDefault="00B87B09" w:rsidP="00B87B0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этого, что происходит с коленчатым валом? (Он вращается.)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сглаживания рывков и более равномерного вращения коленчатого вала на его торце устанавливается массивный маховик. (Мастер производственного обучения демонстрирует на макете)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основные понятия о двигателе внутреннего сгорания и принцип его работы. </w:t>
      </w: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3)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цилиндре установлен </w:t>
      </w: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поршень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Крайнее верхнее его положение называется </w:t>
      </w: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верхней мертвой точкой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(ВМТ).</w:t>
      </w:r>
    </w:p>
    <w:p w:rsidR="00B87B09" w:rsidRPr="00B87B09" w:rsidRDefault="00B87B09" w:rsidP="00B87B0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крайнее нижнее положение как будет называться? (</w:t>
      </w: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Нижней мертвой точкой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(НМТ).)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Расстояние, пройденное поршнем от одной мертвой точки до другой, называется </w:t>
      </w: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ходом поршня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один ход поршня коленчатый вал повернется на половину оборота.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Камера сгорания (сжатия)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пространство между головкой блока цилиндров и поршнем при его нахождении в ВМТ.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Рабочий объем цилиндра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пространство, освобождаемое поршнем при перемещении его из ВМТ в НМТ.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Рабочий объем двигателя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рабочий объем всех цилиндров двигателя. </w:t>
      </w:r>
    </w:p>
    <w:p w:rsidR="00B87B09" w:rsidRPr="00B87B09" w:rsidRDefault="00B87B09" w:rsidP="00B87B0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единицах измерения выражается объём двигателя? (В литрах.) 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выражают в литрах, поэтому нередко называют литражом двигателя. </w:t>
      </w: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Полный объем цилиндра 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сумма объема камеры сгорания и рабочего объема цилиндра.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Степень сжатия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во сколько раз полный объем цилиндра больше объема камеры сгорания. </w:t>
      </w: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Степень сжатия у бензинового двигателя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8–10, </w:t>
      </w: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дизельного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20–30.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степени сжатия следует отличать </w:t>
      </w: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компрессию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Компрессия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давление в цилиндре в конце такта сжатия характеризует техническое состояние (степень изношенности) двигателя. Если компрессия больше или численно равна степени сжатия, состояние двигателя можно считать нормальным.</w:t>
      </w:r>
    </w:p>
    <w:p w:rsidR="00B87B09" w:rsidRPr="00B87B09" w:rsidRDefault="00B87B09" w:rsidP="00B87B0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если компрессия меньше степени сжатия. Что это означает? (Изношенность двигателя.)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Мощность двигателя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величина, показывающая, какую работу двигатель совершает в единицу времени. Мощность измеряется в киловаттах (кВт).</w:t>
      </w:r>
    </w:p>
    <w:p w:rsidR="00B87B09" w:rsidRPr="00B87B09" w:rsidRDefault="00B87B09" w:rsidP="00B87B0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единицах ещё может измеряться мощность двигателя? (В лошадиных силах.)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одна л.с. ≈ 0,74 кВт. 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Крутящий момент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ДВС численно равен произведению силы, действующей на поршень во время расширения газов в цилиндре, на плечо ее действия. Крутящий момент определяет силу тяги на колесах автомобиля: чем больше крутящий момент, тем лучше динамика разгона автомобиля.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Такт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(часть рабочего цикла), который происходит в цилиндре за один ход поршня. Двигатель, рабочий цикл которого происходит за 4 хода поршня, называется </w:t>
      </w: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четырехтактным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количества цилиндров.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Рабочий цикл четырехтактного карбюраторного двигателя. </w:t>
      </w: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(Слайды 4, 5)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производственного обучения рассказывает теоретический материал и демонстрирует рабочий цикл четырехтактного карбюраторного двигателя на макете двигателя внутреннего сгорания и презентацию “Устройство автомобиля”.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1-й такт – впуск. 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поршня 3 вниз в цилиндре образуется разрежение, под действием которого через открытый впускной клапан 1 в цилиндр из системы питания поступает горючая смесь (смесь топлива с воздухом). Вместе с остаточными газами в цилиндре горючая смесь образует рабочую смесь и занимает полный объем цилиндра;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2-й такт – сжатие.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Поршень под действием коленчатого вала и шатуна перемещается вверх. Оба клапана закрыты, и рабочая смесь сжимается до объема камеры сгорания;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3-й такт – рабочий ход, или расширение.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такта сжатия между электродами свечи зажигания возникает электрическая искра.</w:t>
      </w:r>
    </w:p>
    <w:p w:rsidR="00B87B09" w:rsidRPr="00B87B09" w:rsidRDefault="00B87B09" w:rsidP="00B87B0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происходит в этот момент? (Воспламенение рабочей смеси.)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дизельном двигателе рабочая смесь самовоспламеняется от сжатия. </w:t>
      </w:r>
    </w:p>
    <w:p w:rsidR="00B87B09" w:rsidRPr="00B87B09" w:rsidRDefault="00B87B09" w:rsidP="00B87B0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давлением расширяющихся газов, что происходит с поршнем и коленчатым валом? (Поршень перемещается вниз и через шатун приводит во вращение коленчатый вал.)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4-й такт – выпуск.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Поршень перемещается вверх, и через открывшийся выпускной клапан 4 выходят наружу из цилиндра отработавшие газы.</w:t>
      </w:r>
    </w:p>
    <w:p w:rsidR="00B87B09" w:rsidRPr="00B87B09" w:rsidRDefault="00B87B09" w:rsidP="00B87B0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попадают отработавшие газы? (Через выхлопную систему в атмосферу.)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последующем ходе поршня вниз, цилиндр вновь заполняется рабочей смесью и цикл повторяется. 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двигатель имеет несколько цилиндров. В многоцилиндровых двигателях такты работы цилиндров следуют друг за другом в определенной последовательности. Чередование рабочих ходов или одноименных тактов в цилиндрах многоцилиндровых двигателей в определенной последовательности называется </w:t>
      </w: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порядком работы цилиндров двигателя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работы цилиндров в четырехцилиндровом двигателе чаще всего принят 1–3–4–2, где цифры соответствуют номерам цилиндров, начиная с передней части двигателя. Порядок работы двигателя необходимо знать для правильного присоединения проводов высокого напряжения к свечам при установке момента зажигания и для последовательности регулировки тепловых зазоров в клапанах.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двигателе внутреннего сгорания применяются следующие механизмы: кривошипно-шатунный и газораспределительный. </w:t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Рассмотрим детали кривошипно-шатунного механизма. </w:t>
      </w: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6)</w:t>
      </w: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детали газораспределительного механизма. </w:t>
      </w: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(Слайд 7)</w:t>
      </w:r>
      <w:r w:rsidRPr="00B87B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этих механизмов мы изучим на следующих занятиях.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Закрепление пройденного материала (практическая работа).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(Цель этапа: систематизация и обобщение знаний. Проверка объёма и глубины полученных знаний, умение использовать их на практике.)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работа мастера производственного обучения и обучающихся с опорой на макет двигателя внутреннего сгорания. Мастер производственного обучения задает вопросы, обучающиеся отвечают. </w:t>
      </w:r>
    </w:p>
    <w:p w:rsidR="00B87B09" w:rsidRPr="00B87B09" w:rsidRDefault="00B87B09" w:rsidP="00B87B0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детали двигателя внутреннего сгорания.</w:t>
      </w:r>
    </w:p>
    <w:p w:rsidR="00B87B09" w:rsidRPr="00B87B09" w:rsidRDefault="00B87B09" w:rsidP="00B87B0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тактах двигателя внутреннего сгорания.</w:t>
      </w:r>
    </w:p>
    <w:p w:rsidR="00B87B09" w:rsidRPr="00B87B09" w:rsidRDefault="00B87B09" w:rsidP="00B87B0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взаимосвязи деталей кривошипно-шатунного и газораспределительного механизмов.</w:t>
      </w:r>
    </w:p>
    <w:p w:rsidR="00B87B09" w:rsidRPr="00B87B09" w:rsidRDefault="00B87B09" w:rsidP="00B87B0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порядке работы двигателя.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Домашнее задание.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(Цель этапа: закрепление полученных знаний на занятии.)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учебником (гл.2, §2.1 учебника) и конспектом.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VII. Подведение итогов занятия, выставление оценок. 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(Цель этапа: выяснение, что нового узнали обучающиеся на уроке; оценивание работы группы в целом и отдельных обучающихся.)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Ответы обучающихся на вопросы мастера производственного обучения.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группе:</w:t>
      </w:r>
    </w:p>
    <w:p w:rsidR="00B87B09" w:rsidRPr="00B87B09" w:rsidRDefault="00B87B09" w:rsidP="00B87B0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тема урока у нас сегодня была?</w:t>
      </w:r>
    </w:p>
    <w:p w:rsidR="00B87B09" w:rsidRPr="00B87B09" w:rsidRDefault="00B87B09" w:rsidP="00B87B0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мы изучали устройство и работу двигателя?</w:t>
      </w:r>
    </w:p>
    <w:p w:rsidR="00B87B09" w:rsidRPr="00B87B09" w:rsidRDefault="00B87B09" w:rsidP="00B87B0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новые механизмы двигателя вы узнали?</w:t>
      </w:r>
    </w:p>
    <w:p w:rsidR="00B87B09" w:rsidRPr="00B87B09" w:rsidRDefault="00B87B09" w:rsidP="00B87B0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какого механизма вам </w:t>
      </w:r>
      <w:proofErr w:type="gramStart"/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достаточно</w:t>
      </w:r>
      <w:proofErr w:type="gramEnd"/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понятна?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работы обучающихся.</w:t>
      </w:r>
    </w:p>
    <w:p w:rsidR="00B87B09" w:rsidRPr="00B87B09" w:rsidRDefault="00B87B09" w:rsidP="00B87B0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по вашему мнению, сегодня на занятии заслуживает высокой оценки?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производственного обучения оценивает работу обучающихся.</w:t>
      </w:r>
    </w:p>
    <w:p w:rsidR="00B87B09" w:rsidRPr="00B87B09" w:rsidRDefault="00B87B09" w:rsidP="00B87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активную работу на занятии. Всего доброго.</w:t>
      </w:r>
    </w:p>
    <w:p w:rsidR="00073D81" w:rsidRPr="00B87B09" w:rsidRDefault="00073D81" w:rsidP="00B87B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3D81" w:rsidRPr="00B87B09" w:rsidSect="00B87B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A16"/>
    <w:multiLevelType w:val="multilevel"/>
    <w:tmpl w:val="AAF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A3A6D"/>
    <w:multiLevelType w:val="multilevel"/>
    <w:tmpl w:val="476C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E56FA"/>
    <w:multiLevelType w:val="multilevel"/>
    <w:tmpl w:val="F5B2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05F99"/>
    <w:multiLevelType w:val="multilevel"/>
    <w:tmpl w:val="7164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43E42"/>
    <w:multiLevelType w:val="multilevel"/>
    <w:tmpl w:val="4BA2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E7C2E"/>
    <w:multiLevelType w:val="multilevel"/>
    <w:tmpl w:val="81EC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C7671"/>
    <w:multiLevelType w:val="multilevel"/>
    <w:tmpl w:val="3F52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672E2C"/>
    <w:multiLevelType w:val="multilevel"/>
    <w:tmpl w:val="D32E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9262D"/>
    <w:multiLevelType w:val="multilevel"/>
    <w:tmpl w:val="AFA0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44A46"/>
    <w:multiLevelType w:val="multilevel"/>
    <w:tmpl w:val="3B18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AE7740"/>
    <w:multiLevelType w:val="multilevel"/>
    <w:tmpl w:val="24FE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A0083A"/>
    <w:multiLevelType w:val="multilevel"/>
    <w:tmpl w:val="864E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970231"/>
    <w:multiLevelType w:val="multilevel"/>
    <w:tmpl w:val="7E34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B44546"/>
    <w:multiLevelType w:val="multilevel"/>
    <w:tmpl w:val="7D62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312DF5"/>
    <w:multiLevelType w:val="multilevel"/>
    <w:tmpl w:val="84CC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CE1C56"/>
    <w:multiLevelType w:val="multilevel"/>
    <w:tmpl w:val="93B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0F77C6"/>
    <w:multiLevelType w:val="multilevel"/>
    <w:tmpl w:val="780C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E753A0"/>
    <w:multiLevelType w:val="multilevel"/>
    <w:tmpl w:val="B1C0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B2634A"/>
    <w:multiLevelType w:val="multilevel"/>
    <w:tmpl w:val="D696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7575E8"/>
    <w:multiLevelType w:val="multilevel"/>
    <w:tmpl w:val="4E3C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19"/>
  </w:num>
  <w:num w:numId="6">
    <w:abstractNumId w:val="15"/>
  </w:num>
  <w:num w:numId="7">
    <w:abstractNumId w:val="12"/>
  </w:num>
  <w:num w:numId="8">
    <w:abstractNumId w:val="3"/>
  </w:num>
  <w:num w:numId="9">
    <w:abstractNumId w:val="17"/>
  </w:num>
  <w:num w:numId="10">
    <w:abstractNumId w:val="14"/>
  </w:num>
  <w:num w:numId="11">
    <w:abstractNumId w:val="0"/>
  </w:num>
  <w:num w:numId="12">
    <w:abstractNumId w:val="6"/>
  </w:num>
  <w:num w:numId="13">
    <w:abstractNumId w:val="8"/>
  </w:num>
  <w:num w:numId="14">
    <w:abstractNumId w:val="11"/>
  </w:num>
  <w:num w:numId="15">
    <w:abstractNumId w:val="1"/>
  </w:num>
  <w:num w:numId="16">
    <w:abstractNumId w:val="4"/>
  </w:num>
  <w:num w:numId="17">
    <w:abstractNumId w:val="9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B09"/>
    <w:rsid w:val="000237AB"/>
    <w:rsid w:val="00073D81"/>
    <w:rsid w:val="003545B1"/>
    <w:rsid w:val="006A448F"/>
    <w:rsid w:val="00712690"/>
    <w:rsid w:val="00A524D9"/>
    <w:rsid w:val="00B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3DB7"/>
  <w15:docId w15:val="{B232595D-1262-4352-A51D-EF878753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D9"/>
  </w:style>
  <w:style w:type="paragraph" w:styleId="1">
    <w:name w:val="heading 1"/>
    <w:basedOn w:val="a"/>
    <w:link w:val="10"/>
    <w:uiPriority w:val="9"/>
    <w:qFormat/>
    <w:rsid w:val="00B87B0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7B09"/>
    <w:rPr>
      <w:color w:val="0000FF"/>
      <w:u w:val="single"/>
    </w:rPr>
  </w:style>
  <w:style w:type="character" w:styleId="a4">
    <w:name w:val="Emphasis"/>
    <w:basedOn w:val="a0"/>
    <w:uiPriority w:val="20"/>
    <w:qFormat/>
    <w:rsid w:val="00B87B09"/>
    <w:rPr>
      <w:i/>
      <w:iCs/>
    </w:rPr>
  </w:style>
  <w:style w:type="paragraph" w:styleId="a5">
    <w:name w:val="Normal (Web)"/>
    <w:basedOn w:val="a"/>
    <w:uiPriority w:val="99"/>
    <w:semiHidden/>
    <w:unhideWhenUsed/>
    <w:rsid w:val="00B87B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7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9190/pril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99190/pril2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9190/pril1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99190/pril2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 Матерновский</cp:lastModifiedBy>
  <cp:revision>3</cp:revision>
  <dcterms:created xsi:type="dcterms:W3CDTF">2016-02-05T17:58:00Z</dcterms:created>
  <dcterms:modified xsi:type="dcterms:W3CDTF">2021-11-24T23:20:00Z</dcterms:modified>
</cp:coreProperties>
</file>